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0"/>
          <w:tab w:val="right" w:pos="9638"/>
        </w:tabs>
        <w:rPr>
          <w:rFonts w:ascii="Verdana" w:cs="Verdana" w:eastAsia="Verdana" w:hAnsi="Verdana"/>
          <w:b w:val="1"/>
          <w:sz w:val="26"/>
          <w:szCs w:val="2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</w:rPr>
        <w:drawing>
          <wp:inline distB="0" distT="0" distL="0" distR="0">
            <wp:extent cx="1823918" cy="949090"/>
            <wp:effectExtent b="0" l="0" r="0" t="0"/>
            <wp:docPr descr="C:\Users\admin\Documents\Pablo CREAR\CREAR 2021 - Rediseño de marca\Nuevo logo\CREAR.png" id="4" name="image1.png"/>
            <a:graphic>
              <a:graphicData uri="http://schemas.openxmlformats.org/drawingml/2006/picture">
                <pic:pic>
                  <pic:nvPicPr>
                    <pic:cNvPr descr="C:\Users\admin\Documents\Pablo CREAR\CREAR 2021 - Rediseño de marca\Nuevo logo\CREAR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3918" cy="94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rtl w:val="0"/>
        </w:rPr>
        <w:t xml:space="preserve">REQUISITOS PROGRAMA CÓDIGO DE BARRAS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1- Formulario con datos empresariales y de los productos a identificar.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2- Inscripción en AFIP del solicitante que se encuentre en vigencia.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3- Constancia de inscripción en IIBB de la Prov. de R.N.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4- Certificado Único de Libre Deuda o convenio vigente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5- Habilitaciones correspondientes a la actividad, bromatológicas para productos alimenticios.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 w:customStyle="1">
    <w:name w:val="Título"/>
    <w:basedOn w:val="Normal"/>
    <w:next w:val="Textoindependiente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Textoindependiente2">
    <w:name w:val="Body Text 2"/>
    <w:basedOn w:val="Normal"/>
    <w:qFormat w:val="1"/>
    <w:pPr>
      <w:tabs>
        <w:tab w:val="left" w:pos="426"/>
      </w:tabs>
      <w:jc w:val="right"/>
    </w:pPr>
    <w:rPr>
      <w:rFonts w:ascii="Arial" w:cs="Arial" w:hAnsi="Arial"/>
      <w:b w:val="1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SaO5JkOzI4cxOtjxRydLRN4JA==">AMUW2mV8b8VKGzBBwiC1sD9dcmKb7rjJANeaAy4YzPklMej3i+dxpqMb8Ujh0Yeskkp+VhTMnyHvBqlWN2ijjwTn7pNlh4UvYInTQpyGWNRgYJMkd8zVvbAtrjtSx6fqt0LmiEfl/Bou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2021-07-12T13:24:00Z</dcterms:created>
  <dc:creator>admin</dc:creator>
</cp:coreProperties>
</file>